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4C2475" w:rsidRPr="004C2475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4C2475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Σωληνάρια κωνικά τύπου </w:t>
            </w:r>
            <w:proofErr w:type="spellStart"/>
            <w:r w:rsidRPr="004C2475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Eppendorf</w:t>
            </w:r>
            <w:proofErr w:type="spellEnd"/>
            <w:r w:rsidRPr="004C2475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 </w:t>
            </w:r>
            <w:bookmarkStart w:id="0" w:name="_GoBack"/>
            <w:bookmarkEnd w:id="0"/>
          </w:p>
        </w:tc>
      </w:tr>
      <w:tr w:rsidR="004C2475" w:rsidRPr="004C2475" w:rsidTr="00D80BF9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4C2475" w:rsidRPr="004C2475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4C2475" w:rsidRPr="004C2475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C2475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4C247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4C247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4C247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4C247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4C2475" w:rsidRPr="004C2475" w:rsidTr="00D80BF9">
        <w:trPr>
          <w:cantSplit/>
          <w:trHeight w:hRule="exact" w:val="510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475" w:rsidRPr="004C2475" w:rsidRDefault="004C2475" w:rsidP="004C2475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Σωληνάρια κωνικά τύπου </w:t>
            </w:r>
            <w:proofErr w:type="spellStart"/>
            <w:r w:rsidRPr="004C2475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Eppendorf</w:t>
            </w:r>
            <w:proofErr w:type="spellEnd"/>
            <w:r w:rsidRPr="004C2475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 xml:space="preserve"> των 1,5 </w:t>
            </w:r>
            <w:proofErr w:type="spellStart"/>
            <w:r w:rsidRPr="004C2475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mL</w:t>
            </w:r>
            <w:proofErr w:type="spellEnd"/>
            <w:r w:rsidRPr="004C2475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, με πώμα ασφαλείας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4C2475" w:rsidRPr="004C2475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4C2475" w:rsidRPr="004C2475" w:rsidRDefault="004C2475" w:rsidP="004C24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475" w:rsidRPr="004C2475" w:rsidRDefault="004C2475" w:rsidP="004C2475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Να είναι διαυγή και από PP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C2475" w:rsidRPr="004C2475" w:rsidRDefault="004C2475" w:rsidP="004C24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C2475" w:rsidRPr="004C2475" w:rsidRDefault="004C2475" w:rsidP="004C24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4C2475" w:rsidRPr="004C2475" w:rsidRDefault="004C2475" w:rsidP="004C24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4C2475" w:rsidRPr="004C2475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4C2475" w:rsidRPr="004C2475" w:rsidRDefault="004C2475" w:rsidP="004C24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475" w:rsidRPr="004C2475" w:rsidRDefault="004C2475" w:rsidP="004C2475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hAnsi="Tahoma" w:cs="Tahoma"/>
                <w:color w:val="000000"/>
                <w:sz w:val="18"/>
                <w:szCs w:val="18"/>
                <w:lang w:eastAsia="zh-CN"/>
              </w:rPr>
              <w:t>Να έχουν δυνατότητα αναγραφής στοιχείων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C2475" w:rsidRPr="004C2475" w:rsidRDefault="004C2475" w:rsidP="004C24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C2475" w:rsidRPr="004C2475" w:rsidRDefault="004C2475" w:rsidP="004C24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4C2475" w:rsidRPr="004C2475" w:rsidRDefault="004C2475" w:rsidP="004C24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4C2475" w:rsidRPr="004C2475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C2475" w:rsidRPr="004C2475" w:rsidRDefault="004C2475" w:rsidP="004C2475">
            <w:pPr>
              <w:rPr>
                <w:rFonts w:ascii="Tahoma" w:hAnsi="Tahoma" w:cs="Tahoma"/>
                <w:sz w:val="18"/>
                <w:szCs w:val="18"/>
              </w:rPr>
            </w:pPr>
            <w:r w:rsidRPr="004C2475">
              <w:rPr>
                <w:rFonts w:ascii="Tahoma" w:hAnsi="Tahoma" w:cs="Tahoma"/>
                <w:sz w:val="18"/>
                <w:szCs w:val="18"/>
              </w:rPr>
              <w:t>Συσκευασία: 500 τεμάχια/πακέτο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C2475" w:rsidRPr="004C2475" w:rsidRDefault="004C2475" w:rsidP="004C24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C2475" w:rsidRPr="004C2475" w:rsidRDefault="004C2475" w:rsidP="004C24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4C2475" w:rsidRPr="004C2475" w:rsidRDefault="004C2475" w:rsidP="004C2475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4C2475" w:rsidRPr="004C2475" w:rsidTr="00D80BF9">
        <w:trPr>
          <w:cantSplit/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C2475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4C2475">
              <w:rPr>
                <w:rFonts w:ascii="Tahoma" w:hAnsi="Tahoma" w:cs="Tahoma"/>
                <w:sz w:val="18"/>
                <w:szCs w:val="18"/>
              </w:rPr>
              <w:t>12 πακέτα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4C2475" w:rsidRPr="004C2475" w:rsidRDefault="004C2475" w:rsidP="004C247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4C2475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4C2475" w:rsidRDefault="00B43CAA" w:rsidP="004C2475"/>
    <w:sectPr w:rsidR="00B43CAA" w:rsidRPr="004C247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4C2475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337E8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0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2025-11-24T11:02:00Z</dcterms:created>
  <dcterms:modified xsi:type="dcterms:W3CDTF">2025-11-24T11:02:00Z</dcterms:modified>
</cp:coreProperties>
</file>